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E" w:rsidRDefault="003234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1645920</wp:posOffset>
                </wp:positionV>
                <wp:extent cx="6606540" cy="7165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716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81" w:rsidRDefault="00477881" w:rsidP="00477881">
                            <w:pPr>
                              <w:spacing w:before="154"/>
                              <w:ind w:left="2970" w:right="2274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Sweater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Sponsors</w:t>
                            </w:r>
                          </w:p>
                          <w:p w:rsidR="00477881" w:rsidRDefault="00477881" w:rsidP="00477881">
                            <w:pPr>
                              <w:pStyle w:val="Heading3"/>
                              <w:spacing w:before="264"/>
                              <w:ind w:left="2973" w:right="2274" w:firstLine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$200 (sponsor bars will be on both home and away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jerseys)</w:t>
                            </w:r>
                          </w:p>
                          <w:p w:rsidR="00477881" w:rsidRDefault="00477881" w:rsidP="00477881">
                            <w:pPr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0"/>
                              </w:tabs>
                              <w:spacing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A team can have one sponsor for all</w:t>
                            </w:r>
                            <w:r>
                              <w:rPr>
                                <w:rFonts w:ascii="Arial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jerseys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0"/>
                              </w:tabs>
                              <w:spacing w:line="206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sponsors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Lambton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Jr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AAA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Association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Sarnia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criteria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0"/>
                              </w:tabs>
                              <w:ind w:right="5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The jerseys remain the possession of the Lambton Jr Sting AAA Association and are to be returned at the end of the season in good</w:t>
                            </w:r>
                            <w:r>
                              <w:rPr>
                                <w:rFonts w:ascii="Arial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condition.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0"/>
                              </w:tabs>
                              <w:spacing w:before="2"/>
                              <w:ind w:left="1919" w:right="851" w:hanging="3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The cost to produce, affix and remove the sponsor bars will be paid for by the Lambton Jr Sting Association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0"/>
                              </w:tabs>
                              <w:spacing w:line="206" w:lineRule="exact"/>
                              <w:ind w:left="19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Players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obtain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two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sponsors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Away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desired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($100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each)</w:t>
                            </w:r>
                          </w:p>
                          <w:p w:rsidR="00477881" w:rsidRDefault="00477881" w:rsidP="00477881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477881" w:rsidRDefault="00477881" w:rsidP="00477881">
                            <w:pPr>
                              <w:pStyle w:val="Heading1"/>
                              <w:ind w:right="2274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Sweater Sponsor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Criteria</w:t>
                            </w:r>
                          </w:p>
                          <w:p w:rsidR="00477881" w:rsidRDefault="00477881" w:rsidP="00477881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20"/>
                              </w:tabs>
                              <w:spacing w:before="205" w:line="207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Sponsors must be a </w:t>
                            </w:r>
                            <w:proofErr w:type="spellStart"/>
                            <w:r>
                              <w:t>bonafide</w:t>
                            </w:r>
                            <w:proofErr w:type="spellEnd"/>
                            <w:r>
                              <w:t xml:space="preserve"> company and not a family member or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friend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20"/>
                              </w:tabs>
                              <w:ind w:right="8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There cannot be individual names on the jerseys with the exception of sponsors such as John Smith Accountant, June Smith Investment Consultant,</w:t>
                            </w:r>
                            <w:r>
                              <w:rPr>
                                <w:rFonts w:ascii="Arial"/>
                                <w:b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etc</w:t>
                            </w:r>
                            <w:proofErr w:type="spellEnd"/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20"/>
                              </w:tabs>
                              <w:spacing w:before="2"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The sponsor shall uphold the standards of the Lambton Jr Sting</w:t>
                            </w:r>
                            <w:r>
                              <w:rPr>
                                <w:rFonts w:ascii="Arial"/>
                                <w:b/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Association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20"/>
                              </w:tabs>
                              <w:ind w:right="5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Unacceptable sponsors include but are not limited to businesses that are associated with alcohol (including bars but not including restaurants), tobacco, internet websites dealing in inappropriate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, dating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services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20"/>
                              </w:tabs>
                              <w:spacing w:before="2"/>
                              <w:ind w:right="5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The Lambton Jr Sting AAA Association and the Sarnia Sting Association reserve the right to decline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sponsors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20"/>
                              </w:tabs>
                              <w:ind w:right="8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All jersey sponsors will receive a receipt from the Lambton Jr Sting AAA Association for their contribution upon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approval</w:t>
                            </w:r>
                          </w:p>
                          <w:p w:rsidR="00477881" w:rsidRDefault="00477881" w:rsidP="00477881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77881" w:rsidRDefault="00477881" w:rsidP="00477881">
                            <w:pPr>
                              <w:ind w:left="2972" w:right="227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Sweater Sponsor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Timelines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0"/>
                              </w:tabs>
                              <w:spacing w:before="210"/>
                              <w:ind w:right="59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Team Managers are to provide the names of the players, their chosen number and the sponsor for each jersey to the Lambton Jr Sting AAA Association by August Sponsor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must be accompanied by the Sweater Sponsor</w:t>
                            </w:r>
                            <w:r>
                              <w:rPr>
                                <w:rFonts w:ascii="Arial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Application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0"/>
                              </w:tabs>
                              <w:spacing w:before="2" w:line="207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All sponsor</w:t>
                            </w:r>
                            <w:r>
                              <w:rPr>
                                <w:rFonts w:asci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cheques</w:t>
                            </w:r>
                            <w:proofErr w:type="spellEnd"/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0"/>
                              </w:tabs>
                              <w:spacing w:line="206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Team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Managers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advised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approval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sponsors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August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email</w:t>
                            </w:r>
                          </w:p>
                          <w:p w:rsidR="00477881" w:rsidRDefault="00477881" w:rsidP="00477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0"/>
                              </w:tabs>
                              <w:ind w:right="8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If all above conditions are met, the Association will have all sponsor bars affixed and jerseys to team managers by Sept</w:t>
                            </w:r>
                            <w:r>
                              <w:rPr>
                                <w:rFonts w:ascii="Arial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1.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pt;margin-top:129.6pt;width:520.2pt;height:5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" filled="f" stroked="f">
                <v:textbox>
                  <w:txbxContent>
                    <w:p w:rsidR="00477881" w:rsidRDefault="00477881" w:rsidP="00477881">
                      <w:pPr>
                        <w:spacing w:before="154"/>
                        <w:ind w:left="2970" w:right="2274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Arial"/>
                          <w:b/>
                          <w:sz w:val="40"/>
                        </w:rPr>
                        <w:t>Sweater</w:t>
                      </w:r>
                      <w:r>
                        <w:rPr>
                          <w:rFonts w:ascii="Arial"/>
                          <w:b/>
                          <w:spacing w:val="-1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Sponsors</w:t>
                      </w:r>
                    </w:p>
                    <w:p w:rsidR="00477881" w:rsidRDefault="00477881" w:rsidP="00477881">
                      <w:pPr>
                        <w:pStyle w:val="Heading3"/>
                        <w:spacing w:before="264"/>
                        <w:ind w:left="2973" w:right="2274" w:firstLine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$200 (sponsor bars will be on both home and away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jerseys)</w:t>
                      </w:r>
                    </w:p>
                    <w:p w:rsidR="00477881" w:rsidRDefault="00477881" w:rsidP="00477881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20"/>
                        </w:tabs>
                        <w:spacing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A team can have one sponsor for all</w:t>
                      </w:r>
                      <w:r>
                        <w:rPr>
                          <w:rFonts w:ascii="Arial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jerseys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20"/>
                        </w:tabs>
                        <w:spacing w:line="206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sponsors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must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meet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Lambton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Jr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Sting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AAA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Association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Sarnia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Sting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criteria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20"/>
                        </w:tabs>
                        <w:ind w:right="51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The jerseys remain the possession of the Lambton Jr Sting AAA Association and are to be returned at the end of the season in good</w:t>
                      </w:r>
                      <w:r>
                        <w:rPr>
                          <w:rFonts w:ascii="Arial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condition.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20"/>
                        </w:tabs>
                        <w:spacing w:before="2"/>
                        <w:ind w:left="1919" w:right="851" w:hanging="35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The cost to produce, affix and remove the sponsor bars will be paid for by the Lambton Jr Sting Association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20"/>
                        </w:tabs>
                        <w:spacing w:line="206" w:lineRule="exact"/>
                        <w:ind w:left="191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Players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can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obtain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two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different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sponsors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each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Home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Away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desired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($100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each)</w:t>
                      </w:r>
                    </w:p>
                    <w:p w:rsidR="00477881" w:rsidRDefault="00477881" w:rsidP="00477881">
                      <w:pPr>
                        <w:spacing w:before="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477881" w:rsidRDefault="00477881" w:rsidP="00477881">
                      <w:pPr>
                        <w:pStyle w:val="Heading1"/>
                        <w:ind w:right="2274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Sweater Sponsor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Criteria</w:t>
                      </w:r>
                    </w:p>
                    <w:p w:rsidR="00477881" w:rsidRDefault="00477881" w:rsidP="00477881">
                      <w:pPr>
                        <w:pStyle w:val="Heading3"/>
                        <w:numPr>
                          <w:ilvl w:val="0"/>
                          <w:numId w:val="1"/>
                        </w:numPr>
                        <w:tabs>
                          <w:tab w:val="left" w:pos="1920"/>
                        </w:tabs>
                        <w:spacing w:before="205" w:line="207" w:lineRule="exact"/>
                        <w:rPr>
                          <w:b w:val="0"/>
                          <w:bCs w:val="0"/>
                        </w:rPr>
                      </w:pPr>
                      <w:r>
                        <w:t xml:space="preserve">Sponsors must be a </w:t>
                      </w:r>
                      <w:proofErr w:type="spellStart"/>
                      <w:r>
                        <w:t>bonafide</w:t>
                      </w:r>
                      <w:proofErr w:type="spellEnd"/>
                      <w:r>
                        <w:t xml:space="preserve"> company and not a family member or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friend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920"/>
                        </w:tabs>
                        <w:ind w:right="83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There cannot be individual names on the jerseys with the exception of sponsors such as John Smith Accountant, June Smith Investment Consultant,</w:t>
                      </w:r>
                      <w:r>
                        <w:rPr>
                          <w:rFonts w:ascii="Arial"/>
                          <w:b/>
                          <w:spacing w:val="-2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18"/>
                        </w:rPr>
                        <w:t>etc</w:t>
                      </w:r>
                      <w:proofErr w:type="spellEnd"/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920"/>
                        </w:tabs>
                        <w:spacing w:before="2"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The sponsor shall uphold the standards of the Lambton Jr Sting</w:t>
                      </w:r>
                      <w:r>
                        <w:rPr>
                          <w:rFonts w:ascii="Arial"/>
                          <w:b/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Association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920"/>
                        </w:tabs>
                        <w:ind w:right="59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Unacceptable sponsors include but are not limited to businesses that are associated with alcohol (including bars but not including restaurants), tobacco, internet websites dealing in inappropriate </w:t>
                      </w:r>
                      <w:proofErr w:type="spellStart"/>
                      <w:r>
                        <w:rPr>
                          <w:rFonts w:ascii="Arial"/>
                          <w:b/>
                          <w:sz w:val="18"/>
                        </w:rPr>
                        <w:t>behaviour</w:t>
                      </w:r>
                      <w:proofErr w:type="spellEnd"/>
                      <w:r>
                        <w:rPr>
                          <w:rFonts w:ascii="Arial"/>
                          <w:b/>
                          <w:sz w:val="18"/>
                        </w:rPr>
                        <w:t>, dating</w:t>
                      </w:r>
                      <w:r>
                        <w:rPr>
                          <w:rFonts w:ascii="Arial"/>
                          <w:b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services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920"/>
                        </w:tabs>
                        <w:spacing w:before="2"/>
                        <w:ind w:right="51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The Lambton Jr Sting AAA Association and the Sarnia Sting Association reserve the right to decline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sponsors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920"/>
                        </w:tabs>
                        <w:ind w:right="8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All jersey sponsors will receive a receipt from the Lambton Jr Sting AAA Association for their contribution upon</w:t>
                      </w:r>
                      <w:r>
                        <w:rPr>
                          <w:rFonts w:ascii="Arial"/>
                          <w:b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approval</w:t>
                      </w:r>
                    </w:p>
                    <w:p w:rsidR="00477881" w:rsidRDefault="00477881" w:rsidP="00477881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77881" w:rsidRDefault="00477881" w:rsidP="00477881">
                      <w:pPr>
                        <w:ind w:left="2972" w:right="227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Sweater Sponsor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Timelines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20"/>
                        </w:tabs>
                        <w:spacing w:before="210"/>
                        <w:ind w:right="59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Team Managers are to provide the names of the players, their chosen number and the sponsor for each jersey to the Lambton Jr Sting AAA Association by August Sponsor </w:t>
                      </w: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cheques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must be accompanied by the Sweater Sponsor</w:t>
                      </w:r>
                      <w:r>
                        <w:rPr>
                          <w:rFonts w:ascii="Arial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Application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20"/>
                        </w:tabs>
                        <w:spacing w:before="2" w:line="20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All sponsor</w:t>
                      </w:r>
                      <w:r>
                        <w:rPr>
                          <w:rFonts w:ascii="Arial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cheques</w:t>
                      </w:r>
                      <w:proofErr w:type="spellEnd"/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20"/>
                        </w:tabs>
                        <w:spacing w:line="206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Team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Managers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advised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approval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sponsors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August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10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via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email</w:t>
                      </w:r>
                    </w:p>
                    <w:p w:rsidR="00477881" w:rsidRDefault="00477881" w:rsidP="00477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920"/>
                        </w:tabs>
                        <w:ind w:right="89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If all above conditions are met, the Association will have all sponsor bars affixed and jerseys to team managers by Sept</w:t>
                      </w:r>
                      <w:r>
                        <w:rPr>
                          <w:rFonts w:ascii="Arial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1.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1843">
        <w:rPr>
          <w:noProof/>
          <w:lang w:eastAsia="en-CA"/>
        </w:rPr>
        <w:drawing>
          <wp:inline distT="0" distB="0" distL="0" distR="0">
            <wp:extent cx="7267698" cy="94053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ton AAA Hockey Association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336" cy="940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D6E" w:rsidSect="00071843">
      <w:pgSz w:w="12240" w:h="15840"/>
      <w:pgMar w:top="900" w:right="540" w:bottom="144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7DFB"/>
    <w:multiLevelType w:val="hybridMultilevel"/>
    <w:tmpl w:val="AC6E7112"/>
    <w:lvl w:ilvl="0" w:tplc="3D14B620">
      <w:start w:val="1"/>
      <w:numFmt w:val="decimal"/>
      <w:lvlText w:val="%1."/>
      <w:lvlJc w:val="left"/>
      <w:pPr>
        <w:ind w:left="1920" w:hanging="360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5A3894AE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2" w:tplc="4D704D86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3" w:tplc="8430C27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4" w:tplc="CAB07964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5E986206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1BE0E25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DB341046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C6041F52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">
    <w:nsid w:val="7C0A5DC3"/>
    <w:multiLevelType w:val="hybridMultilevel"/>
    <w:tmpl w:val="77D21438"/>
    <w:lvl w:ilvl="0" w:tplc="066234EE">
      <w:start w:val="1"/>
      <w:numFmt w:val="bullet"/>
      <w:lvlText w:val="•"/>
      <w:lvlJc w:val="left"/>
      <w:pPr>
        <w:ind w:left="1920" w:hanging="360"/>
      </w:pPr>
      <w:rPr>
        <w:rFonts w:ascii="Microsoft Sans Serif" w:eastAsia="Microsoft Sans Serif" w:hAnsi="Microsoft Sans Serif" w:hint="default"/>
        <w:w w:val="130"/>
        <w:sz w:val="18"/>
        <w:szCs w:val="18"/>
      </w:rPr>
    </w:lvl>
    <w:lvl w:ilvl="1" w:tplc="DDAA804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2" w:tplc="0FC09488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3" w:tplc="ADE0F96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4" w:tplc="49103730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7BE234B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D0DE711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AD60B4A2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565C9FB0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43"/>
    <w:rsid w:val="00071843"/>
    <w:rsid w:val="000B6760"/>
    <w:rsid w:val="0032347E"/>
    <w:rsid w:val="00477881"/>
    <w:rsid w:val="00900D6E"/>
    <w:rsid w:val="00AB28A8"/>
    <w:rsid w:val="00F9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77881"/>
    <w:pPr>
      <w:widowControl w:val="0"/>
      <w:spacing w:after="0" w:line="240" w:lineRule="auto"/>
      <w:ind w:left="297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477881"/>
    <w:pPr>
      <w:widowControl w:val="0"/>
      <w:spacing w:after="0" w:line="240" w:lineRule="auto"/>
      <w:ind w:left="1920" w:hanging="360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184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477881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77881"/>
    <w:rPr>
      <w:rFonts w:ascii="Arial" w:eastAsia="Arial" w:hAnsi="Arial"/>
      <w:b/>
      <w:bCs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47788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77881"/>
    <w:pPr>
      <w:widowControl w:val="0"/>
      <w:spacing w:after="0" w:line="240" w:lineRule="auto"/>
      <w:ind w:left="297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477881"/>
    <w:pPr>
      <w:widowControl w:val="0"/>
      <w:spacing w:after="0" w:line="240" w:lineRule="auto"/>
      <w:ind w:left="1920" w:hanging="360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184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477881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77881"/>
    <w:rPr>
      <w:rFonts w:ascii="Arial" w:eastAsia="Arial" w:hAnsi="Arial"/>
      <w:b/>
      <w:bCs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47788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HP</cp:lastModifiedBy>
  <cp:revision>2</cp:revision>
  <dcterms:created xsi:type="dcterms:W3CDTF">2015-09-25T01:49:00Z</dcterms:created>
  <dcterms:modified xsi:type="dcterms:W3CDTF">2015-09-25T01:49:00Z</dcterms:modified>
</cp:coreProperties>
</file>